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82" w:rsidRPr="003D2895" w:rsidRDefault="00BE7482" w:rsidP="00BE7482">
      <w:pPr>
        <w:pStyle w:val="Header"/>
        <w:tabs>
          <w:tab w:val="right" w:pos="10440"/>
          <w:tab w:val="right" w:pos="13323"/>
        </w:tabs>
        <w:ind w:right="336"/>
        <w:rPr>
          <w:rFonts w:cs="Arial"/>
          <w:b w:val="0"/>
          <w:sz w:val="24"/>
          <w:szCs w:val="24"/>
        </w:rPr>
      </w:pPr>
      <w:r w:rsidRPr="00A91425">
        <w:rPr>
          <w:rFonts w:cs="Arial"/>
          <w:sz w:val="24"/>
          <w:szCs w:val="24"/>
        </w:rPr>
        <w:t>3GPP TSG-RAN WG4 Meeting #64</w:t>
      </w:r>
      <w:r>
        <w:rPr>
          <w:rFonts w:cs="Arial"/>
          <w:sz w:val="24"/>
          <w:szCs w:val="24"/>
        </w:rPr>
        <w:tab/>
      </w:r>
      <w:r w:rsidR="00E33B63">
        <w:rPr>
          <w:rFonts w:cs="Arial"/>
          <w:b w:val="0"/>
          <w:sz w:val="24"/>
          <w:szCs w:val="24"/>
        </w:rPr>
        <w:t>R4-124894</w:t>
      </w:r>
    </w:p>
    <w:p w:rsidR="00BE7482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9C1F2A">
        <w:rPr>
          <w:rFonts w:ascii="Arial" w:eastAsia="SimSun" w:hAnsi="Arial" w:cs="Times New Roman"/>
          <w:b/>
          <w:sz w:val="24"/>
          <w:szCs w:val="24"/>
          <w:lang w:eastAsia="zh-CN"/>
        </w:rPr>
        <w:t>Qingdao, P.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R. China,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Calibri" w:hAnsi="Arial" w:cs="Times New Roman"/>
          <w:b/>
          <w:sz w:val="24"/>
          <w:szCs w:val="24"/>
          <w:lang w:eastAsia="ja-JP"/>
        </w:rPr>
        <w:t>13</w:t>
      </w:r>
      <w:r w:rsidRPr="009C1F2A">
        <w:rPr>
          <w:rFonts w:ascii="Arial" w:eastAsia="SimSun" w:hAnsi="Arial" w:cs="Times New Roman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17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>, 2012</w:t>
      </w:r>
    </w:p>
    <w:p w:rsidR="00BE7482" w:rsidRPr="006E5DD5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MetroPCS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10F6D">
        <w:rPr>
          <w:rFonts w:ascii="Arial" w:eastAsia="Batang" w:hAnsi="Arial" w:cs="Arial"/>
          <w:b/>
          <w:lang w:eastAsia="zh-CN"/>
        </w:rPr>
        <w:t>LTE Advanced Inter-band Carrier Aggregation of Band 2 and Band 4 for Small Bandwidths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E7482" w:rsidRPr="006E5DD5" w:rsidRDefault="00BE7482" w:rsidP="00BE7482">
      <w:pPr>
        <w:pBdr>
          <w:bottom w:val="single" w:sz="4" w:space="2" w:color="auto"/>
        </w:pBdr>
        <w:tabs>
          <w:tab w:val="left" w:pos="2127"/>
        </w:tabs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xx</w:t>
      </w:r>
    </w:p>
    <w:p w:rsidR="00BE7482" w:rsidRPr="00BC642A" w:rsidRDefault="00BE7482" w:rsidP="00BE7482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E7482" w:rsidRPr="002000C2" w:rsidRDefault="00BE7482" w:rsidP="00BE7482">
      <w:pPr>
        <w:jc w:val="center"/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BE7482" w:rsidRPr="00575895" w:rsidRDefault="00BE7482" w:rsidP="00BE7482">
      <w:pPr>
        <w:pStyle w:val="Heading1"/>
        <w:ind w:right="156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F10F6D" w:rsidRPr="00575895">
        <w:rPr>
          <w:rFonts w:eastAsia="Batang" w:cs="Arial"/>
          <w:lang w:eastAsia="zh-CN"/>
        </w:rPr>
        <w:t xml:space="preserve">LTE Advanced </w:t>
      </w:r>
      <w:r w:rsidR="00F10F6D">
        <w:rPr>
          <w:rFonts w:eastAsia="Batang" w:cs="Arial"/>
          <w:lang w:eastAsia="zh-CN"/>
        </w:rPr>
        <w:t xml:space="preserve">Inter-band </w:t>
      </w:r>
      <w:r w:rsidR="00F10F6D" w:rsidRPr="00575895">
        <w:rPr>
          <w:rFonts w:eastAsia="Batang" w:cs="Arial"/>
          <w:lang w:eastAsia="zh-CN"/>
        </w:rPr>
        <w:t>Carrier A</w:t>
      </w:r>
      <w:r w:rsidR="00F10F6D">
        <w:rPr>
          <w:rFonts w:eastAsia="Batang" w:cs="Arial"/>
          <w:lang w:eastAsia="zh-CN"/>
        </w:rPr>
        <w:t>ggregation of Band 2 and Band 4</w:t>
      </w:r>
      <w:r w:rsidR="00F10F6D" w:rsidRPr="00DE0004">
        <w:t xml:space="preserve"> </w:t>
      </w:r>
      <w:r w:rsidR="00F10F6D">
        <w:t>for Small Bandwidths</w:t>
      </w:r>
      <w:r w:rsidR="00F10F6D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(Feature)</w:t>
      </w:r>
    </w:p>
    <w:p w:rsidR="00BE7482" w:rsidRDefault="00E23EFD" w:rsidP="00BE7482">
      <w:pPr>
        <w:pStyle w:val="Heading2"/>
      </w:pPr>
      <w:r>
        <w:t xml:space="preserve">Acronym </w:t>
      </w:r>
      <w:proofErr w:type="gramStart"/>
      <w:r>
        <w:t>* :</w:t>
      </w:r>
      <w:proofErr w:type="gramEnd"/>
      <w:r>
        <w:t xml:space="preserve"> LTE_CA_B2_B4</w:t>
      </w:r>
    </w:p>
    <w:p w:rsidR="00BE7482" w:rsidRPr="00B078D6" w:rsidRDefault="00BE7482" w:rsidP="00BE7482">
      <w:pPr>
        <w:pStyle w:val="Heading2"/>
      </w:pPr>
      <w:r>
        <w:t>Unique identifier *</w:t>
      </w:r>
    </w:p>
    <w:p w:rsidR="00BE7482" w:rsidRDefault="00BE7482" w:rsidP="00BE7482">
      <w:pPr>
        <w:ind w:right="-99"/>
      </w:pPr>
      <w:r>
        <w:t xml:space="preserve"> </w:t>
      </w:r>
    </w:p>
    <w:p w:rsidR="00BE7482" w:rsidRDefault="00BE7482" w:rsidP="00BE7482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B15544">
            <w:pPr>
              <w:pStyle w:val="TAL"/>
            </w:pPr>
            <w:r>
              <w:t>Radio Access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B15544">
            <w:pPr>
              <w:pStyle w:val="TAL"/>
            </w:pPr>
            <w:r>
              <w:t>Core Network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B15544">
            <w:pPr>
              <w:pStyle w:val="TAL"/>
            </w:pPr>
            <w:r>
              <w:t>Services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2</w:t>
      </w:r>
      <w:r>
        <w:tab/>
        <w:t>Classification of WI and linked work items</w:t>
      </w:r>
    </w:p>
    <w:p w:rsidR="00BE7482" w:rsidRDefault="00BE7482" w:rsidP="00BE7482">
      <w:pPr>
        <w:pStyle w:val="Heading3"/>
      </w:pPr>
      <w:r>
        <w:t>2.0</w:t>
      </w:r>
      <w:r>
        <w:tab/>
        <w:t>Primary classification *</w:t>
      </w:r>
    </w:p>
    <w:p w:rsidR="00BE7482" w:rsidRPr="00A36378" w:rsidRDefault="00BE7482" w:rsidP="00BE7482">
      <w:pPr>
        <w:ind w:right="-99"/>
      </w:pPr>
      <w:r w:rsidRPr="00A36378">
        <w:t>This work item is a …</w:t>
      </w:r>
      <w:r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36378" w:rsidRDefault="00BE7482" w:rsidP="00BE7482">
      <w:pPr>
        <w:ind w:right="-99"/>
      </w:pPr>
      <w:r>
        <w:t>This work item is</w:t>
      </w:r>
      <w:r w:rsidRPr="00A36378">
        <w:t xml:space="preserve"> …</w:t>
      </w:r>
      <w:r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BE7482" w:rsidTr="00B15544">
        <w:tc>
          <w:tcPr>
            <w:tcW w:w="675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BE7482" w:rsidTr="00B15544">
        <w:tc>
          <w:tcPr>
            <w:tcW w:w="152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B15544">
        <w:tc>
          <w:tcPr>
            <w:tcW w:w="1526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544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lastRenderedPageBreak/>
              <w:t>Other source of stage 1 information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BE7482" w:rsidRPr="00653A01" w:rsidTr="00B15544">
        <w:tc>
          <w:tcPr>
            <w:tcW w:w="9606" w:type="dxa"/>
            <w:gridSpan w:val="3"/>
          </w:tcPr>
          <w:p w:rsidR="00BE7482" w:rsidRPr="00653A01" w:rsidRDefault="00BE7482" w:rsidP="00B15544">
            <w:pPr>
              <w:pStyle w:val="TAH"/>
              <w:ind w:right="-99"/>
              <w:jc w:val="left"/>
            </w:pPr>
            <w:r w:rsidRPr="00653A01">
              <w:t>Other justification</w:t>
            </w:r>
          </w:p>
        </w:tc>
      </w:tr>
      <w:tr w:rsidR="00BE7482" w:rsidRPr="00653A01" w:rsidTr="00B15544">
        <w:tc>
          <w:tcPr>
            <w:tcW w:w="2093" w:type="dxa"/>
          </w:tcPr>
          <w:p w:rsidR="00BE7482" w:rsidRPr="00653A01" w:rsidRDefault="00BE7482" w:rsidP="00B15544">
            <w:pPr>
              <w:pStyle w:val="TAH"/>
              <w:ind w:right="-99"/>
              <w:jc w:val="left"/>
            </w:pPr>
            <w:r w:rsidRPr="00653A01">
              <w:t>TS or CR(s)</w:t>
            </w:r>
          </w:p>
          <w:p w:rsidR="00BE7482" w:rsidRPr="00653A01" w:rsidRDefault="00BE7482" w:rsidP="00B15544">
            <w:pPr>
              <w:pStyle w:val="TAH"/>
              <w:ind w:right="-99"/>
              <w:jc w:val="left"/>
            </w:pPr>
            <w:r w:rsidRPr="00653A01">
              <w:t>Or external document</w:t>
            </w:r>
          </w:p>
        </w:tc>
        <w:tc>
          <w:tcPr>
            <w:tcW w:w="2977" w:type="dxa"/>
          </w:tcPr>
          <w:p w:rsidR="00BE7482" w:rsidRPr="00653A01" w:rsidRDefault="00BE7482" w:rsidP="00B15544">
            <w:pPr>
              <w:pStyle w:val="TAH"/>
              <w:ind w:right="-99"/>
              <w:jc w:val="left"/>
            </w:pPr>
            <w:r w:rsidRPr="00653A01">
              <w:t>Clause</w:t>
            </w:r>
          </w:p>
        </w:tc>
        <w:tc>
          <w:tcPr>
            <w:tcW w:w="4536" w:type="dxa"/>
          </w:tcPr>
          <w:p w:rsidR="00BE7482" w:rsidRPr="00653A01" w:rsidRDefault="00BE7482" w:rsidP="00B15544">
            <w:pPr>
              <w:pStyle w:val="TAH"/>
              <w:ind w:right="-99"/>
              <w:jc w:val="left"/>
            </w:pPr>
            <w:r w:rsidRPr="00653A01">
              <w:t>Remarks</w:t>
            </w:r>
          </w:p>
        </w:tc>
      </w:tr>
      <w:tr w:rsidR="00BE7482" w:rsidRPr="00653A01" w:rsidTr="00B15544">
        <w:tc>
          <w:tcPr>
            <w:tcW w:w="2093" w:type="dxa"/>
          </w:tcPr>
          <w:p w:rsidR="00BE7482" w:rsidRPr="00653A01" w:rsidRDefault="00BE7482" w:rsidP="00B15544">
            <w:pPr>
              <w:pStyle w:val="TAL"/>
            </w:pPr>
            <w:r w:rsidRPr="00653A01">
              <w:t>TR36.912</w:t>
            </w:r>
          </w:p>
        </w:tc>
        <w:tc>
          <w:tcPr>
            <w:tcW w:w="2977" w:type="dxa"/>
          </w:tcPr>
          <w:p w:rsidR="00BE7482" w:rsidRPr="00653A01" w:rsidRDefault="00BE7482" w:rsidP="00B15544">
            <w:pPr>
              <w:pStyle w:val="TAL"/>
            </w:pPr>
            <w:r w:rsidRPr="00653A01">
              <w:t>11.1</w:t>
            </w:r>
          </w:p>
          <w:p w:rsidR="00BE7482" w:rsidRPr="00653A01" w:rsidRDefault="00BE7482" w:rsidP="00B15544">
            <w:pPr>
              <w:pStyle w:val="TAL"/>
            </w:pPr>
            <w:r w:rsidRPr="00653A01">
              <w:t>11.2.2</w:t>
            </w:r>
          </w:p>
        </w:tc>
        <w:tc>
          <w:tcPr>
            <w:tcW w:w="4536" w:type="dxa"/>
          </w:tcPr>
          <w:p w:rsidR="00BE7482" w:rsidRPr="00653A01" w:rsidRDefault="00BE7482" w:rsidP="00B15544">
            <w:pPr>
              <w:pStyle w:val="TAL"/>
            </w:pPr>
            <w:r w:rsidRPr="00653A01">
              <w:t>Deployment scenarios</w:t>
            </w:r>
          </w:p>
          <w:p w:rsidR="00BE7482" w:rsidRPr="00653A01" w:rsidRDefault="00BE7482" w:rsidP="00B15544">
            <w:pPr>
              <w:pStyle w:val="TAL"/>
            </w:pPr>
            <w:r w:rsidRPr="00653A01">
              <w:t>Operating bands</w:t>
            </w:r>
          </w:p>
          <w:p w:rsidR="00BE7482" w:rsidRPr="00653A01" w:rsidRDefault="00BE7482" w:rsidP="00B15544">
            <w:pPr>
              <w:pStyle w:val="TAL"/>
            </w:pPr>
          </w:p>
        </w:tc>
      </w:tr>
      <w:tr w:rsidR="00BE7482" w:rsidRPr="00653A01" w:rsidTr="00B15544">
        <w:tc>
          <w:tcPr>
            <w:tcW w:w="2093" w:type="dxa"/>
          </w:tcPr>
          <w:p w:rsidR="00BE7482" w:rsidRPr="00653A01" w:rsidRDefault="00BE7482" w:rsidP="00B15544">
            <w:pPr>
              <w:pStyle w:val="TAL"/>
            </w:pPr>
            <w:r w:rsidRPr="00653A01">
              <w:t xml:space="preserve">TRab.cde  UE </w:t>
            </w:r>
            <w:proofErr w:type="spellStart"/>
            <w:r w:rsidRPr="00653A01">
              <w:t>Rel</w:t>
            </w:r>
            <w:proofErr w:type="spellEnd"/>
            <w:r w:rsidRPr="00653A01">
              <w:t xml:space="preserve"> 10</w:t>
            </w:r>
          </w:p>
        </w:tc>
        <w:tc>
          <w:tcPr>
            <w:tcW w:w="2977" w:type="dxa"/>
          </w:tcPr>
          <w:p w:rsidR="00BE7482" w:rsidRPr="00653A01" w:rsidRDefault="00BE7482" w:rsidP="00B15544">
            <w:pPr>
              <w:pStyle w:val="TAL"/>
            </w:pPr>
            <w:r w:rsidRPr="00653A01">
              <w:t>A.2</w:t>
            </w:r>
          </w:p>
        </w:tc>
        <w:tc>
          <w:tcPr>
            <w:tcW w:w="4536" w:type="dxa"/>
          </w:tcPr>
          <w:p w:rsidR="00BE7482" w:rsidRPr="00653A01" w:rsidRDefault="00BE7482" w:rsidP="00B15544">
            <w:pPr>
              <w:pStyle w:val="TAL"/>
            </w:pPr>
            <w:r w:rsidRPr="00653A01">
              <w:t>CA deployment scenarios</w:t>
            </w:r>
          </w:p>
        </w:tc>
      </w:tr>
      <w:tr w:rsidR="00BE7482" w:rsidRPr="00653A01" w:rsidTr="00B15544">
        <w:tc>
          <w:tcPr>
            <w:tcW w:w="2093" w:type="dxa"/>
          </w:tcPr>
          <w:p w:rsidR="00BE7482" w:rsidRPr="00653A01" w:rsidRDefault="00BE7482" w:rsidP="00B15544">
            <w:pPr>
              <w:pStyle w:val="TAL"/>
            </w:pPr>
            <w:r w:rsidRPr="00653A01">
              <w:t>RP 100390</w:t>
            </w:r>
          </w:p>
        </w:tc>
        <w:tc>
          <w:tcPr>
            <w:tcW w:w="2977" w:type="dxa"/>
          </w:tcPr>
          <w:p w:rsidR="00BE7482" w:rsidRPr="00653A01" w:rsidRDefault="00BE7482" w:rsidP="00B15544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B15544">
            <w:pPr>
              <w:pStyle w:val="TAL"/>
            </w:pPr>
            <w:r w:rsidRPr="00653A01">
              <w:t>Decision from RAN#47 on Rel-10 work guidance for carrier aggregation</w:t>
            </w:r>
          </w:p>
        </w:tc>
      </w:tr>
      <w:tr w:rsidR="00BE7482" w:rsidRPr="00653A01" w:rsidTr="00B15544">
        <w:tc>
          <w:tcPr>
            <w:tcW w:w="2093" w:type="dxa"/>
          </w:tcPr>
          <w:p w:rsidR="00BE7482" w:rsidRPr="00653A01" w:rsidRDefault="00BE7482" w:rsidP="00B15544">
            <w:pPr>
              <w:pStyle w:val="TAL"/>
            </w:pPr>
            <w:r w:rsidRPr="00653A01">
              <w:t>RP 091440</w:t>
            </w:r>
          </w:p>
        </w:tc>
        <w:tc>
          <w:tcPr>
            <w:tcW w:w="2977" w:type="dxa"/>
          </w:tcPr>
          <w:p w:rsidR="00BE7482" w:rsidRPr="00653A01" w:rsidRDefault="00BE7482" w:rsidP="00B15544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B15544">
            <w:pPr>
              <w:pStyle w:val="TAL"/>
            </w:pPr>
            <w:r w:rsidRPr="00653A01">
              <w:t>Work Item Description; Carrier Aggregation for LTE</w:t>
            </w: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BE7482" w:rsidTr="00B15544">
        <w:tc>
          <w:tcPr>
            <w:tcW w:w="9606" w:type="dxa"/>
            <w:gridSpan w:val="4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1984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2552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lastRenderedPageBreak/>
        <w:t>Go to §3.</w:t>
      </w:r>
    </w:p>
    <w:p w:rsidR="00BE7482" w:rsidRDefault="00BE7482" w:rsidP="00BE7482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B15544">
        <w:tc>
          <w:tcPr>
            <w:tcW w:w="9606" w:type="dxa"/>
            <w:gridSpan w:val="3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B15544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B15544">
        <w:tc>
          <w:tcPr>
            <w:tcW w:w="1101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B15544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B15544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653A01" w:rsidRDefault="00BE7482" w:rsidP="00BE7482">
      <w:pPr>
        <w:pStyle w:val="Heading2"/>
      </w:pPr>
      <w:r w:rsidRPr="00653A01">
        <w:t>3</w:t>
      </w:r>
      <w:r w:rsidRPr="00653A01">
        <w:tab/>
        <w:t>Justification *</w:t>
      </w:r>
    </w:p>
    <w:p w:rsidR="00F10F6D" w:rsidRPr="00BE7482" w:rsidRDefault="00F10F6D" w:rsidP="00F10F6D">
      <w:pPr>
        <w:rPr>
          <w:rFonts w:cstheme="minorHAnsi"/>
        </w:rPr>
      </w:pPr>
      <w:r w:rsidRPr="00BE7482">
        <w:rPr>
          <w:rFonts w:cstheme="minorHAnsi"/>
        </w:rPr>
        <w:t xml:space="preserve">In current RAN4 carrier aggregation work, a generic inter-band case has been used to carry out the study of the RF requirements for inter-band carrier aggregation. Many aspects of RF performance and inter-mod analysis are band-specific and require to be evaluated for a real carrier aggregation band combination. A work item for inter-band carrier aggregation of Band 2 and Band 4 was approved in RAN #56. However, that work item covers only 5, 10, and 15 MHz bandwidths. MetroPCS proposes this work item </w:t>
      </w:r>
      <w:r>
        <w:rPr>
          <w:rFonts w:cstheme="minorHAnsi"/>
        </w:rPr>
        <w:t>for support of</w:t>
      </w:r>
      <w:r w:rsidRPr="00BE7482">
        <w:rPr>
          <w:rFonts w:cstheme="minorHAnsi"/>
        </w:rPr>
        <w:t xml:space="preserve"> 1.4 and 3 MHz bandwidths in the inter-band carrier aggregation of Band 2 and Band 4.    </w:t>
      </w:r>
    </w:p>
    <w:p w:rsidR="00BE7482" w:rsidRPr="00BE7482" w:rsidRDefault="00BE7482" w:rsidP="00BE7482">
      <w:pPr>
        <w:rPr>
          <w:rFonts w:cstheme="minorHAnsi"/>
        </w:rPr>
      </w:pPr>
    </w:p>
    <w:p w:rsidR="00BE7482" w:rsidRPr="00653A01" w:rsidRDefault="00BE7482" w:rsidP="00BE7482">
      <w:pPr>
        <w:pStyle w:val="Heading2"/>
      </w:pPr>
      <w:r w:rsidRPr="00653A01">
        <w:t>4</w:t>
      </w:r>
      <w:r w:rsidRPr="00653A01">
        <w:tab/>
        <w:t>Objective *</w:t>
      </w:r>
    </w:p>
    <w:p w:rsidR="00BE7482" w:rsidRPr="00653A01" w:rsidRDefault="00BE7482" w:rsidP="00BE7482">
      <w:pPr>
        <w:ind w:right="-99"/>
      </w:pPr>
      <w:r w:rsidRPr="00653A01">
        <w:t>The objectives of this work item are the following:</w:t>
      </w:r>
    </w:p>
    <w:p w:rsidR="00F10F6D" w:rsidRDefault="00F10F6D" w:rsidP="00F10F6D">
      <w:pPr>
        <w:numPr>
          <w:ilvl w:val="0"/>
          <w:numId w:val="1"/>
        </w:numPr>
        <w:ind w:right="-99"/>
      </w:pPr>
      <w:r w:rsidRPr="00653A01">
        <w:t xml:space="preserve">Specify the band-combination specific RF </w:t>
      </w:r>
      <w:r>
        <w:t>requirements for band 2</w:t>
      </w:r>
      <w:r w:rsidRPr="00653A01">
        <w:t xml:space="preserve"> and band </w:t>
      </w:r>
      <w:r>
        <w:t>4,</w:t>
      </w:r>
      <w:r w:rsidRPr="00653A01">
        <w:t xml:space="preserve"> inter-band CA</w:t>
      </w:r>
      <w:r>
        <w:t xml:space="preserve"> for </w:t>
      </w:r>
      <w:r w:rsidR="00B15544">
        <w:t>the following scenarios:</w:t>
      </w:r>
      <w:r w:rsidR="00B15544">
        <w:tab/>
      </w:r>
    </w:p>
    <w:tbl>
      <w:tblPr>
        <w:tblW w:w="3480" w:type="dxa"/>
        <w:tblInd w:w="99" w:type="dxa"/>
        <w:tblLook w:val="04A0"/>
      </w:tblPr>
      <w:tblGrid>
        <w:gridCol w:w="1160"/>
        <w:gridCol w:w="1160"/>
        <w:gridCol w:w="1160"/>
      </w:tblGrid>
      <w:tr w:rsidR="00B15544" w:rsidRPr="009E56FE" w:rsidTr="00B15544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Band 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Band 4</w:t>
            </w:r>
          </w:p>
        </w:tc>
      </w:tr>
      <w:tr w:rsidR="00B15544" w:rsidRPr="009E56FE" w:rsidTr="00B15544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Scenario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1.4 MHz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5 MHz</w:t>
            </w:r>
          </w:p>
        </w:tc>
      </w:tr>
      <w:tr w:rsidR="00B15544" w:rsidRPr="009E56FE" w:rsidTr="00B15544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Scenario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3 MHz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544" w:rsidRPr="009E56FE" w:rsidRDefault="00B15544" w:rsidP="00B1554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5 MHz</w:t>
            </w:r>
          </w:p>
        </w:tc>
      </w:tr>
    </w:tbl>
    <w:p w:rsidR="00B15544" w:rsidRDefault="00B15544" w:rsidP="00B15544">
      <w:pPr>
        <w:pStyle w:val="ListParagraph"/>
        <w:ind w:right="-99"/>
      </w:pPr>
    </w:p>
    <w:p w:rsidR="00BE7482" w:rsidRDefault="00BE7482" w:rsidP="00BE7482">
      <w:pPr>
        <w:numPr>
          <w:ilvl w:val="0"/>
          <w:numId w:val="1"/>
        </w:numPr>
        <w:ind w:right="-99"/>
      </w:pPr>
      <w:r w:rsidRPr="00653A01">
        <w:t>Add the performance requirements for this band combination in the relevant specifications.</w:t>
      </w:r>
    </w:p>
    <w:p w:rsidR="00BE7482" w:rsidRPr="002F6B61" w:rsidRDefault="00BE7482" w:rsidP="00BE748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cstheme="minorHAnsi"/>
        </w:rPr>
      </w:pPr>
      <w:r w:rsidRPr="002F6B61">
        <w:rPr>
          <w:rFonts w:cstheme="minorHAnsi"/>
        </w:rPr>
        <w:t xml:space="preserve">Add the conformance testing in RAN5 </w:t>
      </w:r>
      <w:r w:rsidR="008C1425" w:rsidRPr="002F6B61">
        <w:rPr>
          <w:rFonts w:cstheme="minorHAnsi"/>
        </w:rPr>
        <w:t>specifications.</w:t>
      </w:r>
    </w:p>
    <w:p w:rsidR="00BE7482" w:rsidRPr="00653A01" w:rsidRDefault="00BE7482" w:rsidP="00BE7482">
      <w:pPr>
        <w:ind w:left="720" w:right="-99"/>
      </w:pPr>
    </w:p>
    <w:p w:rsidR="00BE7482" w:rsidRDefault="00BE7482" w:rsidP="00BE7482">
      <w:pPr>
        <w:ind w:right="-99"/>
      </w:pPr>
      <w:r w:rsidRPr="00653A01">
        <w:t>This WI is complementary to the generic one (Carrier Aggregation for LTE) where band combination independent tasks are treated</w:t>
      </w:r>
      <w:r>
        <w:t>, and the inter-band carrier aggregation of Band 2 and 4 WI</w:t>
      </w:r>
      <w:r w:rsidRPr="00653A01">
        <w:t>.</w:t>
      </w:r>
    </w:p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5</w:t>
      </w:r>
      <w:r>
        <w:tab/>
        <w:t>Service Aspects</w:t>
      </w:r>
    </w:p>
    <w:p w:rsidR="00BE7482" w:rsidRDefault="00BE7482" w:rsidP="00BE7482">
      <w:r>
        <w:t>None</w:t>
      </w:r>
    </w:p>
    <w:p w:rsidR="00BE7482" w:rsidRDefault="00BE7482" w:rsidP="00BE7482">
      <w:pPr>
        <w:pStyle w:val="Heading2"/>
      </w:pPr>
      <w:r>
        <w:lastRenderedPageBreak/>
        <w:t>6</w:t>
      </w:r>
      <w:r>
        <w:tab/>
        <w:t>MMI-Aspects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7</w:t>
      </w:r>
      <w:r>
        <w:tab/>
        <w:t>Charging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8</w:t>
      </w:r>
      <w:r>
        <w:tab/>
        <w:t>Security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9</w:t>
      </w:r>
      <w: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BE7482" w:rsidTr="00B15544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BE7482" w:rsidRDefault="00BE7482" w:rsidP="00B1554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BE7482" w:rsidRDefault="00BE7482" w:rsidP="00B15544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B15544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B15544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B15544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B15544">
            <w:pPr>
              <w:pStyle w:val="TAH"/>
            </w:pPr>
            <w:r>
              <w:t>Others</w:t>
            </w:r>
          </w:p>
        </w:tc>
      </w:tr>
      <w:tr w:rsidR="00BE7482" w:rsidTr="00B15544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BE7482" w:rsidRDefault="00BE7482" w:rsidP="00B1554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B15544">
            <w:pPr>
              <w:pStyle w:val="TAC"/>
            </w:pPr>
          </w:p>
        </w:tc>
      </w:tr>
      <w:tr w:rsidR="00BE7482" w:rsidTr="00B15544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B1554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  <w:r>
              <w:t>X</w:t>
            </w:r>
          </w:p>
        </w:tc>
      </w:tr>
      <w:tr w:rsidR="00BE7482" w:rsidTr="00B15544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B1554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B15544">
            <w:pPr>
              <w:pStyle w:val="TAC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10</w:t>
      </w:r>
      <w:r>
        <w:tab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E7482" w:rsidTr="00B15544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H"/>
              <w:ind w:right="-99"/>
            </w:pPr>
            <w:r>
              <w:t>New specifications *</w:t>
            </w:r>
            <w:r>
              <w:br/>
            </w:r>
            <w:r w:rsidRPr="00764B84">
              <w:rPr>
                <w:b w:val="0"/>
              </w:rPr>
              <w:t>[If Study Item, one TR is anticipated]</w:t>
            </w:r>
          </w:p>
        </w:tc>
      </w:tr>
      <w:tr w:rsidR="00BE7482" w:rsidTr="00B15544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BE7482" w:rsidTr="00B15544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  <w:r>
              <w:t>Details in related WIDs (core and performance)</w:t>
            </w:r>
          </w:p>
        </w:tc>
      </w:tr>
      <w:tr w:rsidR="00BE7482" w:rsidTr="00B15544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H"/>
              <w:ind w:right="-99"/>
            </w:pPr>
            <w:r>
              <w:t>Affected existing specifications *</w:t>
            </w:r>
            <w:r>
              <w:br/>
            </w:r>
            <w:r w:rsidRPr="00764B84">
              <w:rPr>
                <w:b w:val="0"/>
              </w:rPr>
              <w:t>[None in the case of Study Items]</w:t>
            </w:r>
          </w:p>
        </w:tc>
      </w:tr>
      <w:tr w:rsidR="00BE7482" w:rsidTr="00B15544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BE7482" w:rsidTr="00B15544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B15544">
            <w:pPr>
              <w:pStyle w:val="TAL"/>
            </w:pPr>
            <w:r>
              <w:t>Details in related WIDs (core and performance)</w:t>
            </w:r>
          </w:p>
        </w:tc>
      </w:tr>
    </w:tbl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11</w:t>
      </w:r>
      <w:r>
        <w:tab/>
      </w:r>
      <w:r>
        <w:tab/>
        <w:t xml:space="preserve">Work item </w:t>
      </w:r>
      <w:proofErr w:type="spellStart"/>
      <w:r>
        <w:t>rapporteur</w:t>
      </w:r>
      <w:proofErr w:type="spellEnd"/>
      <w:r>
        <w:t>(s) *</w:t>
      </w:r>
    </w:p>
    <w:p w:rsidR="00BE7482" w:rsidRDefault="00BE755D" w:rsidP="00BE7482">
      <w:pPr>
        <w:ind w:left="1440" w:right="-99"/>
        <w:rPr>
          <w:b/>
        </w:rPr>
      </w:pPr>
      <w:r>
        <w:t>Ahmad Armand (aarmand@metropcs.com)</w:t>
      </w:r>
      <w:r w:rsidR="00BE7482">
        <w:t>, MetroPCS</w:t>
      </w:r>
    </w:p>
    <w:p w:rsidR="00BE7482" w:rsidRDefault="00BE7482" w:rsidP="00BE7482">
      <w:pPr>
        <w:pStyle w:val="Heading2"/>
      </w:pPr>
      <w:r>
        <w:t>12</w:t>
      </w:r>
      <w:r>
        <w:tab/>
      </w:r>
      <w:r>
        <w:tab/>
        <w:t>Work item leadership *</w:t>
      </w:r>
    </w:p>
    <w:p w:rsidR="00BE7482" w:rsidRPr="00557B2E" w:rsidRDefault="00BE7482" w:rsidP="00BE7482">
      <w:r>
        <w:t>RAN4</w:t>
      </w:r>
    </w:p>
    <w:p w:rsidR="00BE7482" w:rsidRDefault="00BE7482" w:rsidP="00BE7482">
      <w:pPr>
        <w:pStyle w:val="Heading2"/>
      </w:pPr>
      <w:r>
        <w:lastRenderedPageBreak/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H"/>
            </w:pPr>
            <w:r>
              <w:t>Supporting IM name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MetroPCS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Leap Wireless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US Cellular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Alcatel Lucent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Ericsson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proofErr w:type="spellStart"/>
            <w:r>
              <w:t>Huawei</w:t>
            </w:r>
            <w:proofErr w:type="spellEnd"/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LGE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Samsung</w:t>
            </w:r>
          </w:p>
        </w:tc>
      </w:tr>
      <w:tr w:rsidR="00E33B63" w:rsidTr="00257C69">
        <w:trPr>
          <w:jc w:val="center"/>
        </w:trPr>
        <w:tc>
          <w:tcPr>
            <w:tcW w:w="6487" w:type="dxa"/>
          </w:tcPr>
          <w:p w:rsidR="00E33B63" w:rsidRDefault="00E33B63" w:rsidP="00257C69">
            <w:pPr>
              <w:pStyle w:val="TAL"/>
            </w:pPr>
            <w:r>
              <w:t>ZTE</w:t>
            </w:r>
          </w:p>
        </w:tc>
      </w:tr>
    </w:tbl>
    <w:p w:rsidR="00BE7482" w:rsidRPr="00AB1162" w:rsidRDefault="00BE7482" w:rsidP="00BE7482">
      <w:pPr>
        <w:pStyle w:val="FP"/>
        <w:ind w:right="-99"/>
        <w:rPr>
          <w:sz w:val="12"/>
        </w:rPr>
      </w:pPr>
    </w:p>
    <w:p w:rsidR="006A2F97" w:rsidRDefault="006A2F97"/>
    <w:sectPr w:rsidR="006A2F97" w:rsidSect="006A2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E7482"/>
    <w:rsid w:val="000027EA"/>
    <w:rsid w:val="00090AF7"/>
    <w:rsid w:val="00476DBC"/>
    <w:rsid w:val="004D08E1"/>
    <w:rsid w:val="00643DD7"/>
    <w:rsid w:val="006A2F97"/>
    <w:rsid w:val="006D489F"/>
    <w:rsid w:val="006F061B"/>
    <w:rsid w:val="00793F69"/>
    <w:rsid w:val="008C1425"/>
    <w:rsid w:val="008E7855"/>
    <w:rsid w:val="00957F49"/>
    <w:rsid w:val="00986754"/>
    <w:rsid w:val="00994604"/>
    <w:rsid w:val="0099641D"/>
    <w:rsid w:val="00B132B2"/>
    <w:rsid w:val="00B15544"/>
    <w:rsid w:val="00BE7482"/>
    <w:rsid w:val="00BE755D"/>
    <w:rsid w:val="00C20ECD"/>
    <w:rsid w:val="00E23EFD"/>
    <w:rsid w:val="00E33B63"/>
    <w:rsid w:val="00F10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482"/>
  </w:style>
  <w:style w:type="paragraph" w:styleId="Heading1">
    <w:name w:val="heading 1"/>
    <w:next w:val="Normal"/>
    <w:link w:val="Heading1Char"/>
    <w:qFormat/>
    <w:rsid w:val="00BE7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E7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7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74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E7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7482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7482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E7482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E7482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7482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L">
    <w:name w:val="TAL"/>
    <w:basedOn w:val="Normal"/>
    <w:link w:val="TALCar"/>
    <w:rsid w:val="00BE74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E7482"/>
    <w:rPr>
      <w:b/>
    </w:rPr>
  </w:style>
  <w:style w:type="character" w:styleId="Hyperlink">
    <w:name w:val="Hyperlink"/>
    <w:basedOn w:val="DefaultParagraphFont"/>
    <w:rsid w:val="00BE7482"/>
    <w:rPr>
      <w:color w:val="0000FF"/>
      <w:u w:val="single"/>
    </w:rPr>
  </w:style>
  <w:style w:type="paragraph" w:customStyle="1" w:styleId="TAC">
    <w:name w:val="TAC"/>
    <w:basedOn w:val="TAL"/>
    <w:link w:val="TACChar"/>
    <w:rsid w:val="00BE7482"/>
    <w:pPr>
      <w:jc w:val="center"/>
    </w:pPr>
  </w:style>
  <w:style w:type="paragraph" w:customStyle="1" w:styleId="FP">
    <w:name w:val="FP"/>
    <w:basedOn w:val="Normal"/>
    <w:rsid w:val="00BE7482"/>
    <w:pPr>
      <w:spacing w:after="0"/>
    </w:pPr>
  </w:style>
  <w:style w:type="character" w:customStyle="1" w:styleId="TACChar">
    <w:name w:val="TAC Char"/>
    <w:link w:val="TAC"/>
    <w:rsid w:val="004D08E1"/>
    <w:rPr>
      <w:rFonts w:ascii="Arial" w:hAnsi="Arial"/>
      <w:sz w:val="18"/>
    </w:rPr>
  </w:style>
  <w:style w:type="character" w:customStyle="1" w:styleId="TAHCar">
    <w:name w:val="TAH Car"/>
    <w:link w:val="TAH"/>
    <w:rsid w:val="004D08E1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4D08E1"/>
    <w:pPr>
      <w:ind w:left="720"/>
      <w:contextualSpacing/>
    </w:pPr>
  </w:style>
  <w:style w:type="paragraph" w:customStyle="1" w:styleId="Bulletedo1">
    <w:name w:val="Bulleted o 1"/>
    <w:basedOn w:val="Normal"/>
    <w:rsid w:val="00B15544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rsid w:val="00090AF7"/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MetroPCS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aarmand</dc:creator>
  <cp:lastModifiedBy>aarmand</cp:lastModifiedBy>
  <cp:revision>2</cp:revision>
  <dcterms:created xsi:type="dcterms:W3CDTF">2012-08-15T04:43:00Z</dcterms:created>
  <dcterms:modified xsi:type="dcterms:W3CDTF">2012-08-15T04:43:00Z</dcterms:modified>
</cp:coreProperties>
</file>